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Министерство науки и высшего образования Республики Казахстан</w:t>
      </w:r>
    </w:p>
    <w:p/>
    <w:p>
      <w:pPr>
        <w:jc w:val="center"/>
      </w:pPr>
      <w:r>
        <w:t>ВКТУ им.Д.Серикбаева</w:t>
      </w:r>
    </w:p>
    <w:p/>
    <w:p/>
    <w:p>
      <w:pPr>
        <w:ind w:left="6100"/>
      </w:pPr>
      <w:r>
        <w:t>УТВЕРЖДАЮ:</w:t>
      </w:r>
    </w:p>
    <w:p>
      <w:pPr>
        <w:ind w:left="6100"/>
      </w:pPr>
      <w:r>
        <w:t>Декан ШАСиЭ:</w:t>
      </w:r>
    </w:p>
    <w:p>
      <w:pPr>
        <w:ind w:left="6100"/>
      </w:pPr>
      <w:r>
        <w:t>Акаев А.М.</w:t>
      </w:r>
    </w:p>
    <w:p>
      <w:pPr>
        <w:ind w:left="6100"/>
      </w:pPr>
      <w:r>
        <w:t>_____________ </w:t>
      </w:r>
      <w:r>
        <w:t>2024</w:t>
      </w:r>
      <w:r>
        <w:t xml:space="preserve"> г.</w:t>
      </w:r>
    </w:p>
    <w:p/>
    <w:p/>
    <w:p/>
    <w:p/>
    <w:p/>
    <w:p/>
    <w:p/>
    <w:p/>
    <w:p/>
    <w:p>
      <w:pPr>
        <w:jc w:val="center"/>
      </w:pPr>
      <w:r>
        <w:rPr>
          <w:b w:val="1"/>
        </w:rPr>
        <w:t>ТЕХНОЛОГИЯ СТРОИТЕЛЬНОГО ПРОИЗВОДСТВА</w:t>
      </w:r>
    </w:p>
    <w:p>
      <w:pPr>
        <w:jc w:val="center"/>
      </w:pPr>
      <w:r>
        <w:t>Рабочая учебная программа (силлабус)</w:t>
      </w:r>
    </w:p>
    <w:p/>
    <w:p/>
    <w:p/>
    <w:p/>
    <w:p>
      <w:r>
        <w:t>Образовательная программа: 6B07305 Строительство</w:t>
      </w:r>
    </w:p>
    <w:p>
      <w:r>
        <w:t>Код дисциплины: TSP3212</w:t>
      </w:r>
    </w:p>
    <w:p>
      <w:r>
        <w:t>Количество кредитов: 5</w:t>
      </w:r>
    </w:p>
    <w:p>
      <w:r>
        <w:t>Цикл: БД</w:t>
      </w:r>
    </w:p>
    <w:p>
      <w:r>
        <w:t>Компонент: ВК</w:t>
      </w:r>
    </w:p>
    <w:p/>
    <w:p/>
    <w:p/>
    <w:p/>
    <w:p/>
    <w:p/>
    <w:p/>
    <w:p/>
    <w:p/>
    <w:p/>
    <w:p/>
    <w:p/>
    <w:p/>
    <w:p>
      <w:pPr>
        <w:jc w:val="center"/>
      </w:pPr>
      <w:r>
        <w:t>Усть-Каменогорск,</w:t>
      </w:r>
      <w:r>
        <w:t xml:space="preserve"> 2024</w:t>
      </w:r>
      <w:r>
        <w:br w:type="page"/>
      </w:r>
    </w:p>
    <w:p>
      <w:pPr>
        <w:ind w:firstLine="567"/>
      </w:pPr>
      <w:r>
        <w:t>Рабочая учебная программа (силлабус) разработана на «ШАСиЭ»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p>
      <w:r>
        <w:t>Одобрено Комиссией по обеспечению качества</w:t>
      </w:r>
    </w:p>
    <w:p/>
    <w:p>
      <w:pPr>
        <w:tabs>
          <w:tab w:val="left" w:pos="6500"/>
        </w:tabs>
      </w:pPr>
      <w:r>
        <w:t>Председатель</w:t>
        <w:tab/>
        <w:r>
          <w:t>Айтказина А.К.</w:t>
        </w:r>
      </w:r>
    </w:p>
    <w:p>
      <w:r>
        <w:t xml:space="preserve">Дата    </w:t>
      </w:r>
      <w:r>
        <w:t>29.08.2024</w:t>
      </w:r>
      <w:r>
        <w:t xml:space="preserve"> г.   протокол </w:t>
      </w:r>
      <w:r>
        <w:t>№1</w:t>
      </w:r>
    </w:p>
    <w:p/>
    <w:p>
      <w:pPr>
        <w:tabs>
          <w:tab w:val="left" w:pos="6500"/>
        </w:tabs>
        <w:ind w:left="6500" w:hanging="6500"/>
        <w:jc w:val="left"/>
      </w:pPr>
      <w:r>
        <w:t>Руководитель образовательной программы</w:t>
        <w:tab/>
      </w:r>
      <w:r>
        <w:t>Айтказина А.К.</w:t>
      </w:r>
    </w:p>
    <w:p>
      <w:pPr>
        <w:tabs>
          <w:tab w:val="left" w:pos="6500"/>
        </w:tabs>
        <w:ind w:left="6500" w:hanging="6500"/>
        <w:jc w:val="left"/>
      </w:pPr>
      <w:r>
        <w:tab/>
      </w:r>
      <w:r>
        <w:t>6B07305</w:t>
      </w:r>
    </w:p>
    <w:p/>
    <w:p>
      <w:pPr>
        <w:tabs>
          <w:tab w:val="left" w:pos="6500"/>
        </w:tabs>
        <w:ind w:left="6500" w:hanging="6500"/>
        <w:jc w:val="left"/>
      </w:pPr>
      <w:r>
        <w:t>Сотрудник библиотеки</w:t>
        <w:tab/>
      </w:r>
      <w:r>
        <w:t>Дроздова О.Н.</w:t>
      </w:r>
    </w:p>
    <w:p/>
    <w:p>
      <w:pPr>
        <w:tabs>
          <w:tab w:val="left" w:pos="6500"/>
        </w:tabs>
        <w:ind w:left="6500" w:hanging="6500"/>
        <w:jc w:val="left"/>
      </w:pPr>
      <w:r>
        <w:t>Разработал</w:t>
        <w:tab/>
      </w:r>
      <w:r>
        <w:t>Гольцев А.Г.</w:t>
      </w:r>
    </w:p>
    <w:p>
      <w:pPr>
        <w:tabs>
          <w:tab w:val="left" w:pos="6500"/>
        </w:tabs>
        <w:ind w:left="6500" w:hanging="6500"/>
        <w:jc w:val="left"/>
      </w:pPr>
      <w:r>
        <w:tab/>
      </w:r>
      <w:r>
        <w:t>Ассоциированный профессор</w:t>
      </w:r>
    </w:p>
    <w:p/>
    <w:p/>
    <w:p>
      <w:r>
        <w:br w:type="page"/>
      </w:r>
    </w:p>
    <w:p>
      <w:pPr>
        <w:jc w:val="center"/>
      </w:pPr>
      <w:r>
        <w:rPr>
          <w:b w:val="1"/>
        </w:rPr>
        <w:t>1 ХАРАКТЕРИСТИКА ДИСЦИПЛИНЫ, ЕЕ МЕСТО В УЧЕБНОМ ПРОЦЕССЕ</w:t>
      </w:r>
    </w:p>
    <w:p/>
    <w:p>
      <w:pPr>
        <w:jc w:val="center"/>
      </w:pPr>
      <w:r>
        <w:rPr>
          <w:b w:val="1"/>
        </w:rPr>
        <w:t>1.1 Краткое описание дисциплины</w:t>
      </w:r>
    </w:p>
    <w:p/>
    <w:p>
      <w:pPr>
        <w:ind w:firstLine="567"/>
      </w:pPr>
      <w:r>
        <w:t>Дисциплина направлена на изучение основных принципов технологического проектирования строительных работ, технологических процессов, лежащих в основе технологий общестроительных работ, таких как транспортные, земляные, каменные, бетонные, монтажные, кровельные, отделочные и другие, применяющиеся при строительстве зданий и сооружений различного назначения.</w:t>
      </w:r>
    </w:p>
    <w:p/>
    <w:p>
      <w:pPr>
        <w:jc w:val="center"/>
      </w:pPr>
      <w:r>
        <w:rPr>
          <w:b w:val="1"/>
        </w:rPr>
        <w:t>1.2 Цель и задачи изучения дисциплины</w:t>
      </w:r>
    </w:p>
    <w:p/>
    <w:p>
      <w:pPr>
        <w:ind w:firstLine="567"/>
      </w:pPr>
      <w:r>
        <w:t>Цель изучения дисциплины:</w:t>
      </w:r>
    </w:p>
    <w:p>
      <w:pPr>
        <w:ind w:firstLine="567"/>
      </w:pPr>
      <w:r>
        <w:t>Целью преподавания дисциплины является формирование профессиональных знаний и необходимых практических навыков бакалавров при выполнении общестроительных работ.</w:t>
      </w:r>
    </w:p>
    <w:p/>
    <w:p>
      <w:pPr>
        <w:ind w:firstLine="567"/>
      </w:pPr>
      <w:r>
        <w:t>Задачи изучения дисциплины:</w:t>
      </w:r>
    </w:p>
    <w:p>
      <w:pPr>
        <w:ind w:firstLine="567"/>
      </w:pPr>
      <w:r>
        <w:t>- Обеспечение в соответствии с квалификационной характеристикой бакалавра " знаний и умений, необходимых для успешного выполнения в будущем соответствующих функциональных обязанностей на всех должностях во всех подразделениях, относящихся к сфере деятельности строителя.</w:t>
      </w:r>
    </w:p>
    <w:p/>
    <w:p>
      <w:pPr>
        <w:jc w:val="center"/>
      </w:pPr>
      <w:r>
        <w:rPr>
          <w:b w:val="1"/>
        </w:rPr>
        <w:t>1.3 Цели устойчивого развития</w:t>
      </w:r>
    </w:p>
    <w:p/>
    <w:p>
      <w:pPr>
        <w:jc w:val="both"/>
        <w:ind w:firstLine="567"/>
      </w:pPr>
      <w:r>
        <w:t>Цель 4. Обеспечение всеохватного и справедливого качественного образования и поощрение возможности обучения на протяжении всей жизни для всех</w:t>
      </w:r>
    </w:p>
    <w:p>
      <w:pPr>
        <w:jc w:val="both"/>
        <w:ind w:firstLine="567"/>
      </w:pPr>
      <w:r>
        <w:t>Цель 11. Обеспечение открытости, безопасности, жизнестойкости и экологической устойчивости городов и населенных пунктов</w:t>
      </w:r>
    </w:p>
    <w:p/>
    <w:p>
      <w:pPr>
        <w:jc w:val="center"/>
      </w:pPr>
      <w:r>
        <w:rPr>
          <w:b w:val="1"/>
        </w:rPr>
        <w:t>1.4 Результаты обучения</w:t>
      </w:r>
    </w:p>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Формируемые ключевые компетенции</w:t>
            </w:r>
          </w:p>
        </w:tc>
        <w:tc>
          <w:tcPr>
            <w:gridSpan w:val="2"/>
          </w:tcPr>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образовательной программы</w:t>
            </w:r>
          </w:p>
        </w:tc>
        <w:tc>
          <w:tcPr>
            <w:tcW w:w="1866" w:type="pct"/>
          </w:tcPr>
          <w:p>
            <w:pPr>
              <w:jc w:val="center"/>
            </w:pPr>
            <w:r>
              <w:t>дисциплины</w:t>
            </w:r>
          </w:p>
        </w:tc>
      </w:tr>
      <w:tr>
        <w:tc>
          <w:tcPr>
            <w:vMerge w:val="restart"/>
          </w:tcPr>
          <w:p>
            <w:pPr>
              <w:jc w:val="center"/>
            </w:pPr>
            <w:r>
              <w:rPr>
                <w:sz w:val="20"/>
              </w:rPr>
              <w:t>КК7 - Знание нормативной базы в области инженерных изысканий, принципов проектирования зданий, сооружений, инженерных систем и оборудования.</w:t>
            </w:r>
          </w:p>
        </w:tc>
        <w:tc>
          <w:p>
            <w:r>
              <w:rPr>
                <w:sz w:val="20"/>
              </w:rPr>
              <w:t>РО14 - Демонстрировать умение  выбора, реализации  и документирования технологических решений на стадии проектирования и выполнения технологических процессов в строительстве.</w:t>
            </w:r>
          </w:p>
        </w:tc>
        <w:tc>
          <w:tcPr>
            <w:vMerge w:val="restart"/>
          </w:tcPr>
          <w:p>
            <w:pPr>
              <w:ind w:firstLine="567"/>
            </w:pPr>
            <w:r>
              <w:rPr>
                <w:sz w:val="20"/>
              </w:rPr>
              <w:t>- Демонстрировать понимание сущности и значения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w:t>
            </w:r>
          </w:p>
          <w:p>
            <w:pPr>
              <w:ind w:firstLine="567"/>
            </w:pPr>
            <w:r>
              <w:rPr>
                <w:sz w:val="20"/>
              </w:rPr>
              <w:t>- Способность самостоятельно применять методы и средства познания, 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pPr>
              <w:ind w:firstLine="567"/>
            </w:pPr>
            <w:r>
              <w:rPr>
                <w:sz w:val="20"/>
              </w:rPr>
              <w:t>- Демонстрировать знание технических, правовых, социальных, экологических и культурных аспектов комплексной инженерной деятельности, осведомленность в вопросах охраны здоровья, безопасности жизнедеятельности и труда на производстве.</w:t>
            </w:r>
          </w:p>
          <w:p>
            <w:pPr>
              <w:ind w:firstLine="567"/>
            </w:pPr>
            <w:r>
              <w:rPr>
                <w:sz w:val="20"/>
              </w:rPr>
              <w:t>-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междисциплинарными проектами, уметь проявлять личную ответственность, приверженность профессиональной этике и нормам ведения профессиональной деятельности.</w:t>
            </w:r>
          </w:p>
          <w:p>
            <w:pPr>
              <w:ind w:firstLine="567"/>
            </w:pPr>
            <w:r>
              <w:rPr>
                <w:sz w:val="20"/>
              </w:rPr>
              <w:t>-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на предприятиях строительно-монтажного комплекса и в отраслевых научных организациях.</w:t>
            </w:r>
          </w:p>
        </w:tc>
      </w:tr>
      <w:tr>
        <w:tc>
          <w:tcPr>
            <w:vMerge w:val="restart"/>
          </w:tcPr>
          <w:p>
            <w:pPr>
              <w:jc w:val="center"/>
            </w:pPr>
            <w:r>
              <w:rPr>
                <w:sz w:val="20"/>
              </w:rPr>
              <w:t>КК8 - Способность проводить эксперименты по заданным методикам с обработкой и анализом результатов.</w:t>
            </w:r>
          </w:p>
        </w:tc>
        <w:tc>
          <w:p>
            <w:r>
              <w:rPr>
                <w:sz w:val="20"/>
              </w:rPr>
              <w:t>РО16 - Демонстрировать знание технологии строительного производства, выявлять взаимосвязь между конструктивными решениями и технологическими процессами, вести организационную и управленческую деятельность.</w:t>
            </w:r>
          </w:p>
        </w:tc>
        <w:tc>
          <w:tcPr>
            <w:vMerge w:val="continue"/>
          </w:tcPr>
          <w:p/>
        </w:tc>
      </w:tr>
    </w:tbl>
    <w:p/>
    <w:p>
      <w:pPr>
        <w:jc w:val="center"/>
      </w:pPr>
      <w:r>
        <w:rPr>
          <w:b w:val="1"/>
        </w:rPr>
        <w:t>1.5 Образовательные технологии, применяемые при освоении дисциплины</w:t>
      </w:r>
    </w:p>
    <w:p/>
    <w:p>
      <w:pPr>
        <w:jc w:val="center"/>
      </w:pPr>
      <w:r>
        <w:rPr>
          <w:b w:val="1"/>
        </w:rPr>
        <w:t>1.5.1 Современные образовательные технологии</w:t>
      </w:r>
    </w:p>
    <w:p/>
    <w:p>
      <w:pPr>
        <w:ind w:firstLine="567"/>
      </w:pPr>
      <w:r>
        <w:t>При проведении учебных занятий предусматривается использование следующих образовательных технологий:</w:t>
      </w:r>
    </w:p>
    <w:p>
      <w:pPr>
        <w:ind w:firstLine="567"/>
      </w:pPr>
      <w:r>
        <w:t>- Для преподавания предусмотрены традиционные технологии: аудиторные занятия и самостоятельная работа магистрантов.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
    <w:p>
      <w:pPr>
        <w:jc w:val="center"/>
      </w:pPr>
      <w:r>
        <w:rPr>
          <w:b w:val="1"/>
        </w:rPr>
        <w:t>1.5.2 Адаптивные образовательные технологии (инклюзивное обучение)</w:t>
      </w:r>
    </w:p>
    <w:p/>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pPr>
        <w:ind w:firstLine="567"/>
      </w:pPr>
      <w:r>
        <w:t>-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
    <w:p/>
    <w:p>
      <w:pPr>
        <w:jc w:val="center"/>
      </w:pPr>
      <w:r>
        <w:rPr>
          <w:b w:val="1"/>
        </w:rPr>
        <w:t>1.6 Пререквизиты</w:t>
      </w:r>
    </w:p>
    <w:p/>
    <w:p>
      <w:pPr>
        <w:ind w:firstLine="567"/>
      </w:pPr>
      <w:r>
        <w:t>- Архитектура</w:t>
      </w:r>
    </w:p>
    <w:p>
      <w:pPr>
        <w:ind w:firstLine="567"/>
      </w:pPr>
      <w:r>
        <w:t>- Строительные материалы</w:t>
      </w:r>
    </w:p>
    <w:p/>
    <w:p>
      <w:pPr>
        <w:jc w:val="center"/>
      </w:pPr>
      <w:r>
        <w:rPr>
          <w:b w:val="1"/>
        </w:rPr>
        <w:t>1.7 Постреквизиты</w:t>
      </w:r>
    </w:p>
    <w:p/>
    <w:p>
      <w:pPr>
        <w:ind w:firstLine="567"/>
      </w:pPr>
      <w:r>
        <w:t>- Инженерные системы зданий и сооружений</w:t>
      </w:r>
    </w:p>
    <w:p>
      <w:pPr>
        <w:ind w:firstLine="567"/>
      </w:pPr>
      <w:r>
        <w:t>- Организация строительного производства</w:t>
      </w:r>
    </w:p>
    <w:p>
      <w:pPr>
        <w:ind w:firstLine="567"/>
      </w:pPr>
      <w:r>
        <w:t>- Реконструкция зданий</w:t>
      </w:r>
    </w:p>
    <w:p>
      <w:pPr>
        <w:ind w:firstLine="567"/>
      </w:pPr>
      <w:r>
        <w:t>- Сейсмостойкость зданий и сооружений</w:t>
      </w:r>
    </w:p>
    <w:p>
      <w:pPr>
        <w:ind w:firstLine="567"/>
      </w:pPr>
      <w:r>
        <w:t>- Сметное дело</w:t>
      </w:r>
    </w:p>
    <w:p>
      <w:pPr>
        <w:ind w:firstLine="567"/>
      </w:pPr>
      <w:r>
        <w:t>- Спецкурс - Международный опыт в строительстве</w:t>
      </w:r>
    </w:p>
    <w:p>
      <w:pPr>
        <w:ind w:firstLine="567"/>
      </w:pPr>
      <w:r>
        <w:t>- Технология возведения зданий и сооружений</w:t>
      </w:r>
    </w:p>
    <w:p>
      <w:pPr>
        <w:ind w:firstLine="567"/>
      </w:pPr>
      <w:r>
        <w:t>- Технология производства отделочных и гидроизоляционных материалов</w:t>
      </w:r>
    </w:p>
    <w:p>
      <w:pPr>
        <w:ind w:firstLine="567"/>
      </w:pPr>
      <w:r>
        <w:t>- Управление процессами и обеспечение BIM</w:t>
      </w:r>
    </w:p>
    <w:p/>
    <w:p>
      <w:pPr>
        <w:jc w:val="center"/>
      </w:pPr>
      <w:r>
        <w:rPr>
          <w:b w:val="1"/>
        </w:rPr>
        <w:t>1.8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Виды работ</w:t>
            </w:r>
          </w:p>
        </w:tc>
        <w:tc>
          <w:tcPr>
            <w:tcW w:type="pct" w:w="1500"/>
          </w:tcPr>
          <w:p>
            <w:pPr>
              <w:jc w:val="center"/>
            </w:pPr>
            <w:r>
              <w:t>часы</w:t>
            </w:r>
          </w:p>
        </w:tc>
      </w:tr>
      <w:tr>
        <w:tc>
          <w:p>
            <w:r>
              <w:t>Лекции</w:t>
            </w:r>
          </w:p>
        </w:tc>
        <w:tc>
          <w:p>
            <w:pPr>
              <w:jc w:val="center"/>
            </w:pPr>
            <w:r>
              <w:t>30</w:t>
            </w:r>
          </w:p>
        </w:tc>
      </w:tr>
      <w:tr>
        <w:tc>
          <w:p>
            <w:r>
              <w:t>Практические работы</w:t>
            </w:r>
          </w:p>
        </w:tc>
        <w:tc>
          <w:p>
            <w:pPr>
              <w:jc w:val="center"/>
            </w:pPr>
            <w:r>
              <w:t>15</w:t>
            </w:r>
          </w:p>
        </w:tc>
      </w:tr>
      <w:tr>
        <w:tc>
          <w:p>
            <w:r>
              <w:t>СРОП</w:t>
            </w:r>
          </w:p>
        </w:tc>
        <w:tc>
          <w:p>
            <w:pPr>
              <w:jc w:val="center"/>
            </w:pPr>
            <w:r>
              <w:t>30</w:t>
            </w:r>
          </w:p>
        </w:tc>
      </w:tr>
      <w:tr>
        <w:tc>
          <w:p>
            <w:r>
              <w:t>СРО</w:t>
            </w:r>
          </w:p>
        </w:tc>
        <w:tc>
          <w:p>
            <w:pPr>
              <w:jc w:val="center"/>
            </w:pPr>
            <w:r>
              <w:t>75</w:t>
            </w:r>
          </w:p>
        </w:tc>
      </w:tr>
      <w:tr>
        <w:tc>
          <w:p>
            <w:pPr>
              <w:jc w:val="left"/>
            </w:pPr>
            <w:r>
              <w:t>Форма проведения итогового контроля</w:t>
            </w:r>
          </w:p>
        </w:tc>
        <w:tc>
          <w:p>
            <w:pPr>
              <w:jc w:val="center"/>
            </w:pPr>
            <w:r>
              <w:t>курсовая работа, экзамен</w:t>
            </w:r>
          </w:p>
        </w:tc>
      </w:tr>
    </w:tbl>
    <w:p/>
    <w:p>
      <w:pPr>
        <w:jc w:val="center"/>
      </w:pPr>
      <w:r>
        <w:rPr>
          <w:b w:val="1"/>
        </w:rPr>
        <w:t>2 СОДЕРЖАНИЕ ДИСЦИПЛИНЫ</w:t>
      </w:r>
    </w:p>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Наименование темы и ее содержание</w:t>
            </w:r>
          </w:p>
        </w:tc>
        <w:tc>
          <w:tcPr>
            <w:tcW w:w="818" w:type="pct"/>
          </w:tcPr>
          <w:p>
            <w:pPr>
              <w:jc w:val="center"/>
            </w:pPr>
            <w:r>
              <w:t>Трудоемкость в часах</w:t>
            </w:r>
          </w:p>
        </w:tc>
        <w:tc>
          <w:tcPr>
            <w:tcW w:w="818" w:type="pct"/>
          </w:tcPr>
          <w:p>
            <w:pPr>
              <w:jc w:val="center"/>
            </w:pPr>
            <w:r>
              <w:t>Достигаемые результаты CDIO</w:t>
            </w:r>
          </w:p>
        </w:tc>
        <w:tc>
          <w:tcPr>
            <w:tcW w:w="818" w:type="pct"/>
          </w:tcPr>
          <w:p>
            <w:pPr>
              <w:jc w:val="center"/>
            </w:pPr>
            <w:r>
              <w:t>Метод обучения</w:t>
            </w:r>
          </w:p>
        </w:tc>
        <w:tc>
          <w:tcPr>
            <w:tcW w:w="653" w:type="pct"/>
          </w:tcPr>
          <w:p>
            <w:pPr>
              <w:jc w:val="center"/>
            </w:pPr>
            <w:r>
              <w:t>Ссылка на литературу</w:t>
            </w:r>
          </w:p>
        </w:tc>
      </w:tr>
      <w:tr>
        <w:tc>
          <w:tcPr>
            <w:gridSpan w:val="6"/>
          </w:tcPr>
          <w:p>
            <w:pPr>
              <w:jc w:val="center"/>
            </w:pPr>
            <w:r>
              <w:rPr>
                <w:b w:val="1"/>
              </w:rPr>
              <w:t>Лекционные занятия</w:t>
            </w:r>
          </w:p>
        </w:tc>
      </w:tr>
      <w:tr>
        <w:tc>
          <w:p>
            <w:pPr>
              <w:jc w:val="center"/>
            </w:pPr>
            <w:r>
              <w:t>1</w:t>
            </w:r>
          </w:p>
        </w:tc>
        <w:tc>
          <w:p>
            <w:r>
              <w:rPr>
                <w:sz w:val="22"/>
                <w:b w:val="1"/>
              </w:rPr>
              <w:t>Тема 1. Строительное производство – наука о строительном производстве. </w:t>
            </w:r>
          </w:p>
          <w:p>
            <w:r>
              <w:rPr>
                <w:sz w:val="22"/>
              </w:rPr>
              <w:t>
                <w:t> Задачи курса строительное производства. Связь строительного производства с другими дисциплинами. Общие положения о зданиях. Что такое единая модульная система в строительстве. Организация, нормирование и оплата труда строительных рабочих. Строительные работы и периоды строительства.</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2</w:t>
            </w:r>
          </w:p>
        </w:tc>
        <w:tc>
          <w:p>
            <w:r>
              <w:rPr>
                <w:sz w:val="22"/>
                <w:b w:val="1"/>
              </w:rPr>
              <w:t>Тема 2. Основные понятия стпроительного производства. </w:t>
            </w:r>
          </w:p>
          <w:p>
            <w:r>
              <w:rPr>
                <w:sz w:val="22"/>
              </w:rPr>
              <w:t>
                <w:t>
Что такое строительное производство, что изучает строительная наука, и технология строительного производства и виды строительных работ и процессов. Классификация строительных процессов по назначению и сложности. Классификация строительных процессов по способу выполнения.
Рабочие операции, приемы и движения. Строительные рабочие и организация их труда. Членение строительных объектов в пространстве. Состав СНиП, проекта производства работ и технологической карты.</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3</w:t>
            </w:r>
          </w:p>
        </w:tc>
        <w:tc>
          <w:p>
            <w:r>
              <w:rPr>
                <w:sz w:val="22"/>
                <w:b w:val="1"/>
              </w:rPr>
              <w:t>Тема 3. Инженерная подготовка строительной площадки. </w:t>
            </w:r>
          </w:p>
          <w:p>
            <w:r>
              <w:rPr>
                <w:sz w:val="22"/>
              </w:rPr>
              <w:t>
                <w:t>
Создание геодезической разбивочной основы: строительная сетка, красная линия и желтая линия. Схема переноса на местность основных осей зданий. Подготовка площадки к строительству. Геодезические инструменты и правила работы с ними. Схемы теодолитного и нивелирного ходов. Разбивка и закрепление строительных объектов на местности. Разбивка и закрепление осей с использованием обноски.</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4</w:t>
            </w:r>
          </w:p>
        </w:tc>
        <w:tc>
          <w:p>
            <w:r>
              <w:rPr>
                <w:sz w:val="22"/>
                <w:b w:val="1"/>
              </w:rPr>
              <w:t>Тема 4. Земляные работы. </w:t>
            </w:r>
          </w:p>
          <w:p>
            <w:r>
              <w:rPr>
                <w:sz w:val="22"/>
              </w:rPr>
              <w:t>
                <w:t>
Основные свойства грунтов. Объяснить схему определения угла естественного откоса грунтов. Основные характеристики грунтов. Виды земляных сооружений. Общие понятия трудоемкости разработки грунтов. Разработка грунта вручную. Различия группы грунтов в зависимости от трудоемкости их разработки вручную. Схемы разработки грунта вручную и устройство уступов прн глубоких траншея. Временное крепление откосов. Схемы стесненных мест при обратной засыпке и уплотнении грунта. Особенности разработки водонасыщенных грунтов. Схема устройства открытого водоотлива в котловане. Схемы устройства нагорных канав котлованов и дренажных траншей.</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5</w:t>
            </w:r>
          </w:p>
        </w:tc>
        <w:tc>
          <w:p>
            <w:r>
              <w:rPr>
                <w:sz w:val="22"/>
                <w:b w:val="1"/>
              </w:rPr>
              <w:t>Тема 5. Земляные работы. </w:t>
            </w:r>
          </w:p>
          <w:p>
            <w:r>
              <w:rPr>
                <w:sz w:val="22"/>
              </w:rPr>
              <w:t>
                <w:t>
Разработка грунта землеройными машинами.
Какие машины называются землеройными. Основные характеристики землеройных машин. Определение грунта, погружаемый за один цикл работы экскаватора. Определить числа автомобилей, необходимых для бесперебойной работы экскаватора. Определение технических характеристиках экскаваторов. Схемы разработки грунта экскаватором прямая лопата. Схемы разработки грунта экскаватором обратная лопата, экскаваторами – драглайн, экскаваторами – грейфером и непрерывного действия.</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6</w:t>
            </w:r>
          </w:p>
        </w:tc>
        <w:tc>
          <w:p>
            <w:r>
              <w:rPr>
                <w:sz w:val="22"/>
                <w:b w:val="1"/>
              </w:rPr>
              <w:t>Тема 6. Земляные работы. </w:t>
            </w:r>
          </w:p>
          <w:p>
            <w:r>
              <w:rPr>
                <w:sz w:val="22"/>
              </w:rPr>
              <w:t>
                <w:t>
Разработка грунта землеройно-транспортными машинами.
Какие машины называются землеройно-транспортными. Разработка грунта скреперами и схемы их передвижения. Разработка грунта бульдозерами. Планировка бульдозерами траншейным и послойным способами, перемещения грунта бульдозерами - прямая, боковая и ступенчатая. Возведение насыпей бульдозерами и обратная засыпка траншеи бульдозером. Какие бывают грейдеры и схема разработки грунта автогрейдером. Схема автоматического регулирования забора грунта машинами.</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7</w:t>
            </w:r>
          </w:p>
        </w:tc>
        <w:tc>
          <w:p>
            <w:r>
              <w:rPr>
                <w:sz w:val="22"/>
                <w:b w:val="1"/>
              </w:rPr>
              <w:t>Тема 7. Бетонные работы. </w:t>
            </w:r>
          </w:p>
          <w:p>
            <w:r>
              <w:rPr>
                <w:sz w:val="22"/>
              </w:rPr>
              <w:t>
                <w:t>
Назначение и виду опалубки. Назначение и виду арматуры. Общие положения о бетонных смесях. Классификация бетонных смесей. Транспортирование бетонной смеси.</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8</w:t>
            </w:r>
          </w:p>
        </w:tc>
        <w:tc>
          <w:p>
            <w:r>
              <w:rPr>
                <w:sz w:val="22"/>
                <w:b w:val="1"/>
              </w:rPr>
              <w:t>Тема 8. Бетонные работы. </w:t>
            </w:r>
          </w:p>
          <w:p>
            <w:r>
              <w:rPr>
                <w:sz w:val="22"/>
              </w:rPr>
              <w:t>
                <w:t>
Технология бетонирования строительных конструкций.
Бетонирование полов и перекрытий. Бетонирование фундаментов. Бетонирование тонких густоармированных стен, колонн и перегородок. Специальные способы бетонирования. Подводное бетонирование.
Уход за бетоном.</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9</w:t>
            </w:r>
          </w:p>
        </w:tc>
        <w:tc>
          <w:p>
            <w:r>
              <w:rPr>
                <w:sz w:val="22"/>
                <w:b w:val="1"/>
              </w:rPr>
              <w:t>Тема 9. Бетонные работы. </w:t>
            </w:r>
          </w:p>
          <w:p>
            <w:r>
              <w:rPr>
                <w:sz w:val="22"/>
              </w:rPr>
              <w:t>
                <w:t>
Зимнее бетонирование.
Метод «термоса». Искусственный прогрев бетона. Электрообогрев. Паропрогрев. Применение химических добавок.</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10</w:t>
            </w:r>
          </w:p>
        </w:tc>
        <w:tc>
          <w:p>
            <w:r>
              <w:rPr>
                <w:sz w:val="22"/>
                <w:b w:val="1"/>
              </w:rPr>
              <w:t>Тема 10. Каменная кладка. </w:t>
            </w:r>
          </w:p>
          <w:p>
            <w:r>
              <w:rPr>
                <w:sz w:val="22"/>
              </w:rPr>
              <w:t>
                <w:t>
Общие сведения о каменной кладке. Правила разрезки каменной кладки. Растворы для каменной кладки.</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11</w:t>
            </w:r>
          </w:p>
        </w:tc>
        <w:tc>
          <w:p>
            <w:r>
              <w:rPr>
                <w:sz w:val="22"/>
                <w:b w:val="1"/>
              </w:rPr>
              <w:t>Тема 11. Каменная кладка. </w:t>
            </w:r>
          </w:p>
          <w:p>
            <w:r>
              <w:rPr>
                <w:sz w:val="22"/>
              </w:rPr>
              <w:t>
                <w:t>
Технология выполнения каменной кладки из различных материалов. Транспортные работы, инструмент, оборудование.</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12</w:t>
            </w:r>
          </w:p>
        </w:tc>
        <w:tc>
          <w:p>
            <w:r>
              <w:rPr>
                <w:sz w:val="22"/>
                <w:b w:val="1"/>
              </w:rPr>
              <w:t>Тема 12. Каменная кладка. </w:t>
            </w:r>
          </w:p>
          <w:p>
            <w:r>
              <w:rPr>
                <w:sz w:val="22"/>
              </w:rPr>
              <w:t>
                <w:t>
Организация рабочего места и труда каменщиков. Выполнение каменной кладки звеном «двойка». Выполнение каменной кладки звеном «тройка». Выполнение каменной кладки звеном «четверка». Выполнение каменной кладки звеном «пятерка». Выполнение каменной кладки звеном «шестерка».
Организация потока при каменной кладке.</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13</w:t>
            </w:r>
          </w:p>
        </w:tc>
        <w:tc>
          <w:p>
            <w:r>
              <w:rPr>
                <w:sz w:val="22"/>
                <w:b w:val="1"/>
              </w:rPr>
              <w:t>Тема 13. Отделочные работы. </w:t>
            </w:r>
          </w:p>
          <w:p>
            <w:r>
              <w:rPr>
                <w:sz w:val="22"/>
              </w:rPr>
              <w:t>
                <w:t>
Штукатурные работы – общие положения. Виды штукатурных работ. Материалы для штукатурных работ. Нанесение и разравнивание штукатурных растворов. Механизмы и оборудование для приготовления и транспортирования растворных смесей.</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14</w:t>
            </w:r>
          </w:p>
        </w:tc>
        <w:tc>
          <w:p>
            <w:r>
              <w:rPr>
                <w:sz w:val="22"/>
                <w:b w:val="1"/>
              </w:rPr>
              <w:t>Тема 14. Отделочные работы. </w:t>
            </w:r>
          </w:p>
          <w:p>
            <w:r>
              <w:rPr>
                <w:sz w:val="22"/>
              </w:rPr>
              <w:t>
                <w:t>
Малярные и обойные работы – общие положения. Материалы, инструмент и технолоия нанесения. Устройство полов. Основные положения и элементы пола. Устройство дощатых полов. Полы из линолеума и ковровых покрытий. Полы из ламинированного паркета. Полы из керамической плитки. Монолитные полы.</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p>
            <w:pPr>
              <w:jc w:val="center"/>
            </w:pPr>
            <w:r>
              <w:t>15</w:t>
            </w:r>
          </w:p>
        </w:tc>
        <w:tc>
          <w:p>
            <w:r>
              <w:rPr>
                <w:sz w:val="22"/>
                <w:b w:val="1"/>
              </w:rPr>
              <w:t>Тема 15. Гидроизоляционные и теплоизоляционные работы. </w:t>
            </w:r>
          </w:p>
          <w:p>
            <w:r>
              <w:rPr>
                <w:sz w:val="22"/>
              </w:rPr>
              <w:t>
                <w:t>
Устройство литой, рулонной, штукатурной, металлической гидроизоляции.
Устройство обмазочной, рулонной, штукатурной и листовой теплоизоляции.</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1-6, 10,11,12,15</w:t>
            </w:r>
          </w:p>
        </w:tc>
      </w:tr>
      <w:tr>
        <w:tc>
          <w:tcPr>
            <w:gridSpan w:val="4"/>
          </w:tcPr>
          <w:p>
            <w:r>
              <w:rPr>
                <w:b w:val="1"/>
              </w:rPr>
              <w:t>ИТОГО</w:t>
            </w:r>
          </w:p>
        </w:tc>
        <w:tc>
          <w:p>
            <w:pPr>
              <w:jc w:val="center"/>
            </w:pPr>
            <w:r>
              <w:rPr>
                <w:b w:val="1"/>
              </w:rPr>
              <w:t>30</w:t>
            </w:r>
          </w:p>
        </w:tc>
        <w:tc>
          <w:p/>
        </w:tc>
      </w:tr>
      <w:tr>
        <w:tc>
          <w:tcPr>
            <w:gridSpan w:val="6"/>
          </w:tcPr>
          <w:p>
            <w:pPr>
              <w:jc w:val="center"/>
            </w:pPr>
            <w:r>
              <w:rPr>
                <w:b w:val="1"/>
              </w:rPr>
              <w:t>Практические занятия</w:t>
            </w:r>
          </w:p>
        </w:tc>
      </w:tr>
      <w:tr>
        <w:tc>
          <w:p>
            <w:pPr>
              <w:jc w:val="center"/>
            </w:pPr>
            <w:r>
              <w:t>1</w:t>
            </w:r>
          </w:p>
        </w:tc>
        <w:tc>
          <w:p>
            <w:r>
              <w:rPr>
                <w:sz w:val="22"/>
                <w:b w:val="1"/>
              </w:rPr>
              <w:t>Тема 1. Норма выработки и ее взаимосвязь с нормой труда. </w:t>
            </w:r>
          </w:p>
          <w:p>
            <w:r>
              <w:rPr>
                <w:sz w:val="22"/>
              </w:rPr>
              <w:t>
                <w:t>
Определение нормы выработки строительных бригад. Расчет нормы выработки машин.</w:t>
              </w:t>
            </w:r>
          </w:p>
        </w:tc>
        <w:tc>
          <w:p>
            <w:pPr>
              <w:jc w:val="center"/>
            </w:pPr>
            <w:r>
              <w:t>1</w:t>
            </w:r>
          </w:p>
        </w:tc>
        <w:tc>
          <w:p>
            <w:r>
              <w:rPr>
                <w:sz w:val="20"/>
              </w:rPr>
              <w:t>Ключевые знания основ инженерного дела</w:t>
            </w:r>
          </w:p>
        </w:tc>
        <w:tc>
          <w:p>
            <w:r>
              <w:rPr>
                <w:sz w:val="20"/>
              </w:rPr>
              <w:t>Метод аналитических расчетов.</w:t>
            </w:r>
          </w:p>
        </w:tc>
        <w:tc>
          <w:p>
            <w:pPr>
              <w:jc w:val="center"/>
            </w:pPr>
            <w:r>
              <w:t>8,9,13,14</w:t>
            </w:r>
          </w:p>
        </w:tc>
      </w:tr>
      <w:tr>
        <w:tc>
          <w:p>
            <w:pPr>
              <w:jc w:val="center"/>
            </w:pPr>
            <w:r>
              <w:t>2</w:t>
            </w:r>
          </w:p>
        </w:tc>
        <w:tc>
          <w:p>
            <w:r>
              <w:rPr>
                <w:sz w:val="22"/>
                <w:b w:val="1"/>
              </w:rPr>
              <w:t>Тема 2. Норма выработки и ее взаимосвязь с нормой труда. </w:t>
            </w:r>
          </w:p>
          <w:p>
            <w:r>
              <w:rPr>
                <w:sz w:val="22"/>
              </w:rPr>
              <w:t>
                <w:t>
Взаимосвязь между нормой труда и нормой выработки. Определение нормативной трудоемкости и продолжительности строительного процесса.</w:t>
              </w:t>
            </w:r>
          </w:p>
        </w:tc>
        <w:tc>
          <w:p>
            <w:pPr>
              <w:jc w:val="center"/>
            </w:pPr>
            <w:r>
              <w:t>1</w:t>
            </w:r>
          </w:p>
        </w:tc>
        <w:tc>
          <w:p>
            <w:r>
              <w:rPr>
                <w:sz w:val="20"/>
              </w:rPr>
              <w:t>Ключевые знания основ инженерного дела</w:t>
            </w:r>
          </w:p>
        </w:tc>
        <w:tc>
          <w:p>
            <w:r>
              <w:rPr>
                <w:sz w:val="20"/>
              </w:rPr>
              <w:t>Метод аналитических расчетов.</w:t>
            </w:r>
          </w:p>
        </w:tc>
        <w:tc>
          <w:p>
            <w:pPr>
              <w:jc w:val="center"/>
            </w:pPr>
            <w:r>
              <w:t>8,9,13,14</w:t>
            </w:r>
          </w:p>
        </w:tc>
      </w:tr>
      <w:tr>
        <w:tc>
          <w:p>
            <w:pPr>
              <w:jc w:val="center"/>
            </w:pPr>
            <w:r>
              <w:t>3</w:t>
            </w:r>
          </w:p>
        </w:tc>
        <w:tc>
          <w:p>
            <w:r>
              <w:rPr>
                <w:sz w:val="22"/>
                <w:b w:val="1"/>
              </w:rPr>
              <w:t>Тема 3. Земляные работы. </w:t>
            </w:r>
          </w:p>
          <w:p>
            <w:r>
              <w:rPr>
                <w:sz w:val="22"/>
              </w:rPr>
              <w:t>
                <w:t>
Определение объема грунта из резерва. Определение объема котлованов. Определение объема траншей для прокладки труб.
Определение количества автомобилей для транспортировки грузов.</w:t>
              </w:t>
            </w:r>
          </w:p>
        </w:tc>
        <w:tc>
          <w:p>
            <w:pPr>
              <w:jc w:val="center"/>
            </w:pPr>
            <w:r>
              <w:t>5</w:t>
            </w:r>
          </w:p>
        </w:tc>
        <w:tc>
          <w:p>
            <w:r>
              <w:rPr>
                <w:sz w:val="20"/>
              </w:rPr>
              <w:t>Ключевые знания основ инженерного дела</w:t>
            </w:r>
          </w:p>
        </w:tc>
        <w:tc>
          <w:p>
            <w:r>
              <w:rPr>
                <w:sz w:val="20"/>
              </w:rPr>
              <w:t>Метод аналитических расчетов.</w:t>
            </w:r>
          </w:p>
        </w:tc>
        <w:tc>
          <w:p>
            <w:pPr>
              <w:jc w:val="center"/>
            </w:pPr>
            <w:r>
              <w:t>8,9,13,14</w:t>
            </w:r>
          </w:p>
        </w:tc>
      </w:tr>
      <w:tr>
        <w:tc>
          <w:p>
            <w:pPr>
              <w:jc w:val="center"/>
            </w:pPr>
            <w:r>
              <w:t>4</w:t>
            </w:r>
          </w:p>
        </w:tc>
        <w:tc>
          <w:p>
            <w:r>
              <w:rPr>
                <w:sz w:val="22"/>
                <w:b w:val="1"/>
              </w:rPr>
              <w:t>Тема 4. Каменные работы. </w:t>
            </w:r>
          </w:p>
          <w:p>
            <w:r>
              <w:rPr>
                <w:sz w:val="22"/>
              </w:rPr>
              <w:t>
                <w:t> Определить необходимое количество поддонов для обеспечения бесперебойной доставки кирпича на строительную площадку. Найти наименьший фронт работ – длину делянки для звена каменщиков.</w:t>
              </w:t>
            </w:r>
          </w:p>
        </w:tc>
        <w:tc>
          <w:p>
            <w:pPr>
              <w:jc w:val="center"/>
            </w:pPr>
            <w:r>
              <w:t>3</w:t>
            </w:r>
          </w:p>
        </w:tc>
        <w:tc>
          <w:p>
            <w:r>
              <w:rPr>
                <w:sz w:val="20"/>
              </w:rPr>
              <w:t>Ключевые знания основ инженерного дела</w:t>
            </w:r>
          </w:p>
        </w:tc>
        <w:tc>
          <w:p>
            <w:r>
              <w:rPr>
                <w:sz w:val="20"/>
              </w:rPr>
              <w:t>Метод аналитических расчетов.</w:t>
            </w:r>
          </w:p>
        </w:tc>
        <w:tc>
          <w:p>
            <w:pPr>
              <w:jc w:val="center"/>
            </w:pPr>
            <w:r>
              <w:t>8,9,13,14</w:t>
            </w:r>
          </w:p>
        </w:tc>
      </w:tr>
      <w:tr>
        <w:tc>
          <w:p>
            <w:pPr>
              <w:jc w:val="center"/>
            </w:pPr>
            <w:r>
              <w:t>5</w:t>
            </w:r>
          </w:p>
        </w:tc>
        <w:tc>
          <w:p>
            <w:r>
              <w:rPr>
                <w:sz w:val="22"/>
                <w:b w:val="1"/>
              </w:rPr>
              <w:t>Тема 5. Бетонные работы. </w:t>
            </w:r>
          </w:p>
          <w:p>
            <w:r>
              <w:rPr>
                <w:sz w:val="22"/>
              </w:rPr>
              <w:t>
                <w:t> Определить трудоемкость работ по устройству железобетонных монолитных фундаментов под оборудование.</w:t>
              </w:t>
            </w:r>
          </w:p>
        </w:tc>
        <w:tc>
          <w:p>
            <w:pPr>
              <w:jc w:val="center"/>
            </w:pPr>
            <w:r>
              <w:t>4</w:t>
            </w:r>
          </w:p>
        </w:tc>
        <w:tc>
          <w:p>
            <w:r>
              <w:rPr>
                <w:sz w:val="20"/>
              </w:rPr>
              <w:t>Ключевые знания основ инженерного дела</w:t>
            </w:r>
          </w:p>
        </w:tc>
        <w:tc>
          <w:p>
            <w:r>
              <w:rPr>
                <w:sz w:val="20"/>
              </w:rPr>
              <w:t>Метод аналитических расчетов.</w:t>
            </w:r>
          </w:p>
        </w:tc>
        <w:tc>
          <w:p>
            <w:pPr>
              <w:jc w:val="center"/>
            </w:pPr>
            <w:r>
              <w:t>8,9,13,14</w:t>
            </w:r>
          </w:p>
        </w:tc>
      </w:tr>
      <w:tr>
        <w:tc>
          <w:p>
            <w:pPr>
              <w:jc w:val="center"/>
            </w:pPr>
            <w:r>
              <w:t>6</w:t>
            </w:r>
          </w:p>
        </w:tc>
        <w:tc>
          <w:p>
            <w:r>
              <w:rPr>
                <w:sz w:val="22"/>
                <w:b w:val="1"/>
              </w:rPr>
              <w:t>Тема 6. Отделочные работы. </w:t>
            </w:r>
          </w:p>
          <w:p>
            <w:r>
              <w:rPr>
                <w:sz w:val="22"/>
              </w:rPr>
              <w:t>
                <w:t> Определение объемов работ. Подобрать машины для выполнения внутренних штукатурных работ при строительстве жилого дома, исходя из принципов комплексной механизации этих работ.</w:t>
              </w:t>
            </w:r>
          </w:p>
        </w:tc>
        <w:tc>
          <w:p>
            <w:pPr>
              <w:jc w:val="center"/>
            </w:pPr>
            <w:r>
              <w:t>1</w:t>
            </w:r>
          </w:p>
        </w:tc>
        <w:tc>
          <w:p>
            <w:r>
              <w:rPr>
                <w:sz w:val="20"/>
              </w:rPr>
              <w:t>Ключевые знания основ инженерного дела</w:t>
            </w:r>
          </w:p>
        </w:tc>
        <w:tc>
          <w:p>
            <w:r>
              <w:rPr>
                <w:sz w:val="20"/>
              </w:rPr>
              <w:t>Метод аналитических расчетов.</w:t>
            </w:r>
          </w:p>
        </w:tc>
        <w:tc>
          <w:p>
            <w:pPr>
              <w:jc w:val="center"/>
            </w:pPr>
            <w:r>
              <w:t>8,9,13,14</w:t>
            </w:r>
          </w:p>
        </w:tc>
      </w:tr>
      <w:tr>
        <w:tc>
          <w:tcPr>
            <w:gridSpan w:val="4"/>
          </w:tcPr>
          <w:p>
            <w:r>
              <w:rPr>
                <w:b w:val="1"/>
              </w:rPr>
              <w:t>ИТОГО</w:t>
            </w:r>
          </w:p>
        </w:tc>
        <w:tc>
          <w:p>
            <w:pPr>
              <w:jc w:val="center"/>
            </w:pPr>
            <w:r>
              <w:rPr>
                <w:b w:val="1"/>
              </w:rPr>
              <w:t>15</w:t>
            </w:r>
          </w:p>
        </w:tc>
        <w:tc>
          <w:p/>
        </w:tc>
      </w:tr>
    </w:tbl>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Тема</w:t>
            </w:r>
          </w:p>
        </w:tc>
        <w:tc>
          <w:tcPr>
            <w:tcW w:w="1140" w:type="pct"/>
          </w:tcPr>
          <w:p>
            <w:pPr>
              <w:jc w:val="center"/>
            </w:pPr>
            <w:r>
              <w:t>Содержание задания</w:t>
            </w:r>
          </w:p>
        </w:tc>
        <w:tc>
          <w:tcPr>
            <w:tcW w:w="620" w:type="pct"/>
          </w:tcPr>
          <w:p>
            <w:pPr>
              <w:jc w:val="center"/>
            </w:pPr>
            <w:r>
              <w:t>Форма контроля</w:t>
            </w:r>
          </w:p>
        </w:tc>
        <w:tc>
          <w:tcPr>
            <w:tcW w:w="723" w:type="pct"/>
          </w:tcPr>
          <w:p>
            <w:pPr>
              <w:jc w:val="center"/>
            </w:pPr>
            <w:r>
              <w:t>Срок сдачи, неделя</w:t>
            </w:r>
          </w:p>
        </w:tc>
        <w:tc>
          <w:tcPr>
            <w:tcW w:w="822" w:type="pct"/>
          </w:tcPr>
          <w:p>
            <w:pPr>
              <w:jc w:val="center"/>
            </w:pPr>
            <w:r>
              <w:t>Трудоемкость в часах</w:t>
            </w:r>
          </w:p>
        </w:tc>
        <w:tc>
          <w:tcPr>
            <w:tcW w:w="669" w:type="pct"/>
          </w:tcPr>
          <w:p>
            <w:pPr>
              <w:jc w:val="center"/>
            </w:pPr>
            <w:r>
              <w:t>Результаты CDIO</w:t>
            </w:r>
          </w:p>
        </w:tc>
      </w:tr>
      <w:tr>
        <w:tc>
          <w:p>
            <w:r>
              <w:rPr>
                <w:sz w:val="22"/>
              </w:rPr>
              <w:t>Подсчёт объёмов работ</w:t>
            </w:r>
          </w:p>
        </w:tc>
        <w:tc>
          <w:p>
            <w:r>
              <w:rPr>
                <w:sz w:val="22"/>
              </w:rPr>
              <w:t>Определение объёма фундамента. Определение размеров котлована по верху. Определение объёма котлована. Определение объёма обратной засыпки. Определяем параметры кавальера.</w:t>
            </w:r>
          </w:p>
        </w:tc>
        <w:tc>
          <w:p>
            <w:pPr>
              <w:jc w:val="center"/>
            </w:pPr>
            <w:r>
              <w:rPr>
                <w:sz w:val="22"/>
              </w:rPr>
              <w:t>Раздел курсового проекта выполнение графической части.</w:t>
            </w:r>
          </w:p>
        </w:tc>
        <w:tc>
          <w:p>
            <w:pPr>
              <w:jc w:val="center"/>
            </w:pPr>
            <w:r>
              <w:t>4</w:t>
            </w:r>
          </w:p>
        </w:tc>
        <w:tc>
          <w:p>
            <w:pPr>
              <w:jc w:val="center"/>
            </w:pPr>
            <w:r>
              <w:t>15</w:t>
            </w:r>
          </w:p>
        </w:tc>
        <w:tc>
          <w:p>
            <w:r>
              <w:rPr>
                <w:sz w:val="20"/>
              </w:rPr>
              <w:t>Базовые знания математики и естественных наук</w:t>
            </w:r>
          </w:p>
        </w:tc>
      </w:tr>
      <w:tr>
        <w:tc>
          <w:p>
            <w:r>
              <w:rPr>
                <w:sz w:val="22"/>
              </w:rPr>
              <w:t>Выбор машин и механизмов</w:t>
            </w:r>
          </w:p>
        </w:tc>
        <w:tc>
          <w:p>
            <w:r>
              <w:rPr>
                <w:sz w:val="22"/>
              </w:rPr>
              <w:t>Ведомость объёмов работ. Построение невязки.</w:t>
            </w:r>
          </w:p>
        </w:tc>
        <w:tc>
          <w:p>
            <w:pPr>
              <w:jc w:val="center"/>
            </w:pPr>
            <w:r>
              <w:rPr>
                <w:sz w:val="22"/>
              </w:rPr>
              <w:t>Раздел курсового проекта выполнение графической части.</w:t>
            </w:r>
          </w:p>
        </w:tc>
        <w:tc>
          <w:p>
            <w:pPr>
              <w:jc w:val="center"/>
            </w:pPr>
            <w:r>
              <w:t>5</w:t>
            </w:r>
          </w:p>
        </w:tc>
        <w:tc>
          <w:p>
            <w:pPr>
              <w:jc w:val="center"/>
            </w:pPr>
            <w:r>
              <w:t>15</w:t>
            </w:r>
          </w:p>
        </w:tc>
        <w:tc>
          <w:p>
            <w:r>
              <w:rPr>
                <w:sz w:val="20"/>
              </w:rPr>
              <w:t>Базовые знания математики и естественных наук</w:t>
            </w:r>
          </w:p>
        </w:tc>
      </w:tr>
      <w:tr>
        <w:tc>
          <w:p>
            <w:r>
              <w:rPr>
                <w:sz w:val="22"/>
              </w:rPr>
              <w:t>Расчет эксплуатационных материалов</w:t>
            </w:r>
          </w:p>
        </w:tc>
        <w:tc>
          <w:p>
            <w:r>
              <w:rPr>
                <w:sz w:val="22"/>
              </w:rPr>
              <w:t>Определение средней дальности перемещения грунта на строительной площадке.</w:t>
            </w:r>
          </w:p>
        </w:tc>
        <w:tc>
          <w:p>
            <w:pPr>
              <w:jc w:val="center"/>
            </w:pPr>
            <w:r>
              <w:rPr>
                <w:sz w:val="22"/>
              </w:rPr>
              <w:t>Раздел курсового проекта.</w:t>
            </w:r>
          </w:p>
        </w:tc>
        <w:tc>
          <w:p>
            <w:pPr>
              <w:jc w:val="center"/>
            </w:pPr>
            <w:r>
              <w:t>6</w:t>
            </w:r>
          </w:p>
        </w:tc>
        <w:tc>
          <w:p>
            <w:pPr>
              <w:jc w:val="center"/>
            </w:pPr>
            <w:r>
              <w:t>15</w:t>
            </w:r>
          </w:p>
        </w:tc>
        <w:tc>
          <w:p>
            <w:r>
              <w:rPr>
                <w:sz w:val="20"/>
              </w:rPr>
              <w:t>Ключевые знания основ инженерного дела</w:t>
            </w:r>
          </w:p>
        </w:tc>
      </w:tr>
      <w:tr>
        <w:tc>
          <w:p>
            <w:r>
              <w:rPr>
                <w:sz w:val="22"/>
              </w:rPr>
              <w:t>Технико-Экономическое обоснование лучшего варианта механизации.</w:t>
            </w:r>
          </w:p>
        </w:tc>
        <w:tc>
          <w:p>
            <w:r>
              <w:rPr>
                <w:sz w:val="22"/>
              </w:rPr>
              <w:t>Выбор состава двух комплектов механизации машин. Ведомость объёмов работ на строительной площадке. Расчёт себестоимости эксплуатации комплектов машин. Расчёт эффективности комплектов машин. Расчёт удельных капитальных вложенийю Расчёт удельных приведенных затрат.</w:t>
            </w:r>
          </w:p>
        </w:tc>
        <w:tc>
          <w:p>
            <w:pPr>
              <w:jc w:val="center"/>
            </w:pPr>
            <w:r>
              <w:rPr>
                <w:sz w:val="22"/>
              </w:rPr>
              <w:t>Раздел курсового проекта.</w:t>
            </w:r>
          </w:p>
        </w:tc>
        <w:tc>
          <w:p>
            <w:pPr>
              <w:jc w:val="center"/>
            </w:pPr>
            <w:r>
              <w:t>8</w:t>
            </w:r>
          </w:p>
        </w:tc>
        <w:tc>
          <w:p>
            <w:pPr>
              <w:jc w:val="center"/>
            </w:pPr>
            <w:r>
              <w:t>15</w:t>
            </w:r>
          </w:p>
        </w:tc>
        <w:tc>
          <w:p>
            <w:r>
              <w:rPr>
                <w:sz w:val="20"/>
              </w:rPr>
              <w:t>Ключевые знания основ инженерного дела</w:t>
            </w:r>
          </w:p>
        </w:tc>
      </w:tr>
      <w:tr>
        <w:tc>
          <w:p>
            <w:r>
              <w:rPr>
                <w:sz w:val="22"/>
              </w:rPr>
              <w:t>Составление таблиц по эксплуатационным материалам и ТЭП</w:t>
            </w:r>
          </w:p>
        </w:tc>
        <w:tc>
          <w:p>
            <w:r>
              <w:rPr>
                <w:sz w:val="22"/>
              </w:rPr>
              <w:t>Определение общего количества иглофильтров и их размещение.</w:t>
            </w:r>
          </w:p>
        </w:tc>
        <w:tc>
          <w:p>
            <w:pPr>
              <w:jc w:val="center"/>
            </w:pPr>
            <w:r>
              <w:rPr>
                <w:sz w:val="22"/>
              </w:rPr>
              <w:t>Раздел курсового проекта.</w:t>
            </w:r>
          </w:p>
        </w:tc>
        <w:tc>
          <w:p>
            <w:pPr>
              <w:jc w:val="center"/>
            </w:pPr>
            <w:r>
              <w:t>9</w:t>
            </w:r>
          </w:p>
        </w:tc>
        <w:tc>
          <w:p>
            <w:pPr>
              <w:jc w:val="center"/>
            </w:pPr>
            <w:r>
              <w:t>10</w:t>
            </w:r>
          </w:p>
        </w:tc>
        <w:tc>
          <w:p>
            <w:r>
              <w:rPr>
                <w:sz w:val="20"/>
              </w:rPr>
              <w:t>Ключевые знания основ инженерного дела</w:t>
            </w:r>
          </w:p>
        </w:tc>
      </w:tr>
      <w:tr>
        <w:tc>
          <w:p>
            <w:r>
              <w:rPr>
                <w:sz w:val="22"/>
              </w:rPr>
              <w:t>Производство работ и техника безопасности.</w:t>
            </w:r>
          </w:p>
        </w:tc>
        <w:tc>
          <w:p>
            <w:r>
              <w:rPr>
                <w:sz w:val="22"/>
              </w:rPr>
              <w:t>Разработка указаний по производству работ и мер по технике безопасности.</w:t>
            </w:r>
          </w:p>
        </w:tc>
        <w:tc>
          <w:p>
            <w:pPr>
              <w:jc w:val="center"/>
            </w:pPr>
            <w:r>
              <w:rPr>
                <w:sz w:val="22"/>
              </w:rPr>
              <w:t>Раздел курсового проекта выполнение графической части.</w:t>
            </w:r>
          </w:p>
        </w:tc>
        <w:tc>
          <w:p>
            <w:pPr>
              <w:jc w:val="center"/>
            </w:pPr>
            <w:r>
              <w:t>10</w:t>
            </w:r>
          </w:p>
        </w:tc>
        <w:tc>
          <w:p>
            <w:pPr>
              <w:jc w:val="center"/>
            </w:pPr>
            <w:r>
              <w:t>5</w:t>
            </w:r>
          </w:p>
        </w:tc>
        <w:tc>
          <w:p>
            <w:r>
              <w:rPr>
                <w:sz w:val="20"/>
              </w:rPr>
              <w:t>Ключевые знания основ инженерного дела</w:t>
            </w:r>
          </w:p>
        </w:tc>
      </w:tr>
      <w:tr>
        <w:tc>
          <w:tcPr>
            <w:gridSpan w:val="4"/>
          </w:tcPr>
          <w:p>
            <w:r>
              <w:rPr>
                <w:b w:val="1"/>
              </w:rPr>
              <w:t>ИТОГО</w:t>
            </w:r>
          </w:p>
        </w:tc>
        <w:tc>
          <w:p>
            <w:pPr>
              <w:jc w:val="center"/>
            </w:pPr>
            <w:r>
              <w:rPr>
                <w:b w:val="1"/>
              </w:rPr>
              <w:t>75</w:t>
            </w:r>
          </w:p>
        </w:tc>
        <w:tc>
          <w:p/>
        </w:tc>
      </w:tr>
    </w:tbl>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Вид задания</w:t>
            </w:r>
          </w:p>
        </w:tc>
        <w:tc>
          <w:tcPr>
            <w:gridSpan w:val="15"/>
          </w:tcPr>
          <w:p>
            <w:pPr>
              <w:jc w:val="center"/>
            </w:pPr>
            <w:r>
              <w:t>Академический период обучения, неделя</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Знание</w:t>
            </w:r>
          </w:p>
        </w:tc>
      </w:tr>
      <w:tr>
        <w:tc>
          <w:p>
            <w:r>
              <w:t>Подсчёт объёмов земляных работ</w:t>
            </w: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Выбор машин и механизмов</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Расчет эксплуатационных материалов</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Технико-экономическое обоснование лучшего варианта механизации.</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r>
      <w:tr>
        <w:tc>
          <w:p>
            <w:r>
              <w:t>Составление таблиц по эксплуатационным материалам и ТЭП</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r>
      <w:tr>
        <w:tc>
          <w:p>
            <w:r>
              <w:t>Производство работ и техника безопасности</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r>
      <w:tr>
        <w:tc>
          <w:p>
            <w:r>
              <w:t>Выполнение графической части</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r>
      <w:tr>
        <w:tc>
          <w:tcPr>
            <w:gridSpan w:val="16"/>
          </w:tcPr>
          <w:p>
            <w:pPr>
              <w:jc w:val="center"/>
            </w:pPr>
            <w:r>
              <w:t>Понимание</w:t>
            </w:r>
          </w:p>
        </w:tc>
      </w:tr>
      <w:tr>
        <w:tc>
          <w:p>
            <w:r>
              <w:t>Расчет эксплуатационных материалов</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Технико-экономическое обоснование лучшего варианта механизации.</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r>
      <w:tr>
        <w:tc>
          <w:p>
            <w:r>
              <w:t>Составление таблиц по эксплуатационным материалам и ТЭП</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r>
      <w:tr>
        <w:tc>
          <w:p>
            <w:r>
              <w:t>Производство работ и техника безопасности</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r>
      <w:tr>
        <w:tc>
          <w:p>
            <w:r>
              <w:t>Выполнение графической части</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r>
      <w:tr>
        <w:tc>
          <w:tcPr>
            <w:gridSpan w:val="16"/>
          </w:tcPr>
          <w:p>
            <w:pPr>
              <w:jc w:val="center"/>
            </w:pPr>
            <w:r>
              <w:t>Применение</w:t>
            </w:r>
          </w:p>
        </w:tc>
      </w:tr>
      <w:tr>
        <w:tc>
          <w:p>
            <w:r>
              <w:t>Подсчёт объёмов земляных работ</w:t>
            </w: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Выбор машин и механизмов</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Расчет эксплуатационных материалов</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Технико-экономическое обоснование лучшего варианта механизации.</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r>
      <w:tr>
        <w:tc>
          <w:p>
            <w:r>
              <w:t>Составление таблиц по эксплуатационным материалам и ТЭП</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r>
      <w:tr>
        <w:tc>
          <w:p>
            <w:r>
              <w:t>Производство работ и техника безопасности</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r>
      <w:tr>
        <w:tc>
          <w:p>
            <w:r>
              <w:t>Выполнение графической части</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r>
      <w:tr>
        <w:tc>
          <w:tcPr>
            <w:gridSpan w:val="16"/>
          </w:tcPr>
          <w:p>
            <w:pPr>
              <w:jc w:val="center"/>
            </w:pPr>
            <w:r>
              <w:t>Анализ</w:t>
            </w:r>
          </w:p>
        </w:tc>
      </w:tr>
      <w:tr>
        <w:tc>
          <w:p>
            <w:r>
              <w:t>Выполнение графической части</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r>
    </w:tbl>
    <w:p/>
    <w:p>
      <w:pPr>
        <w:jc w:val="center"/>
      </w:pPr>
      <w:r>
        <w:rPr>
          <w:b w:val="1"/>
        </w:rPr>
        <w:t>3 ОЦЕНКА ЗНАНИЙ ОБУЧАЮЩЕГОСЯ</w:t>
      </w:r>
    </w:p>
    <w:p/>
    <w:p>
      <w:pPr>
        <w:ind w:firstLine="567"/>
      </w:pPr>
      <w:r>
        <w:t>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 По результатам текущего контроля формируется рейтинг 1 и 2. Учебные достижения обучающегося оцениваются по 100-балльной шкале, итоговая оценка Р1 и Р2 выводится как средняя арифметическая из оценок текущей успеваемости.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Период</w:t>
            </w:r>
          </w:p>
        </w:tc>
        <w:tc>
          <w:tcPr>
            <w:tcW w:type="pct" w:w="2500"/>
          </w:tcPr>
          <w:p>
            <w:pPr>
              <w:jc w:val="center"/>
            </w:pPr>
            <w:r>
              <w:t>Вид работы</w:t>
            </w:r>
          </w:p>
        </w:tc>
        <w:tc>
          <w:tcPr>
            <w:tcW w:type="pct" w:w="500"/>
          </w:tcPr>
          <w:p>
            <w:pPr>
              <w:jc w:val="center"/>
            </w:pPr>
            <w:r>
              <w:t>Итоговая оценка</w:t>
            </w:r>
          </w:p>
        </w:tc>
      </w:tr>
      <w:tr>
        <w:tc>
          <w:tcPr>
            <w:tcW w:w="0" w:type="auto"/>
            <w:vMerge w:val="restart"/>
          </w:tcPr>
          <w:p>
            <w:pPr>
              <w:jc w:val="center"/>
            </w:pPr>
            <w:r>
              <w:t>1-й рейтинг</w:t>
            </w:r>
          </w:p>
        </w:tc>
        <w:tc>
          <w:tcPr>
            <w:tcW w:w="0" w:type="auto"/>
          </w:tcPr>
          <w:p>
            <w:r>
              <w:t>Подсчёт объёмов земляных работ</w:t>
            </w:r>
          </w:p>
        </w:tc>
        <w:tc>
          <w:tcPr>
            <w:tcW w:w="0" w:type="auto"/>
            <w:vMerge w:val="restart"/>
          </w:tcPr>
          <w:p>
            <w:pPr>
              <w:jc w:val="center"/>
            </w:pPr>
            <w:r>
              <w:t>0-100</w:t>
            </w:r>
          </w:p>
        </w:tc>
      </w:tr>
      <w:tr>
        <w:tc>
          <w:tcPr>
            <w:tcW w:w="0" w:type="auto"/>
            <w:vMerge/>
          </w:tcPr>
          <w:p>
            <w:pPr>
              <w:jc w:val="center"/>
            </w:pPr>
          </w:p>
        </w:tc>
        <w:tc>
          <w:tcPr>
            <w:tcW w:w="0" w:type="auto"/>
          </w:tcPr>
          <w:p>
            <w:r>
              <w:t>Выбор машин и механизмов</w:t>
            </w:r>
          </w:p>
        </w:tc>
        <w:tc>
          <w:tcPr>
            <w:tcW w:w="0" w:type="auto"/>
            <w:vMerge/>
          </w:tcPr>
          <w:p>
            <w:pPr>
              <w:jc w:val="center"/>
            </w:pPr>
          </w:p>
        </w:tc>
      </w:tr>
      <w:tr>
        <w:tc>
          <w:tcPr>
            <w:tcW w:w="0" w:type="auto"/>
            <w:vMerge/>
          </w:tcPr>
          <w:p>
            <w:pPr>
              <w:jc w:val="center"/>
            </w:pPr>
          </w:p>
        </w:tc>
        <w:tc>
          <w:tcPr>
            <w:tcW w:w="0" w:type="auto"/>
          </w:tcPr>
          <w:p>
            <w:r>
              <w:t>Расчет эксплуатационных материалов</w:t>
            </w:r>
          </w:p>
        </w:tc>
        <w:tc>
          <w:tcPr>
            <w:tcW w:w="0" w:type="auto"/>
            <w:vMerge/>
          </w:tcPr>
          <w:p>
            <w:pPr>
              <w:jc w:val="center"/>
            </w:pPr>
          </w:p>
        </w:tc>
      </w:tr>
      <w:tr>
        <w:tc>
          <w:tcPr>
            <w:tcW w:w="0" w:type="auto"/>
            <w:vMerge w:val="restart"/>
          </w:tcPr>
          <w:p>
            <w:pPr>
              <w:jc w:val="center"/>
            </w:pPr>
            <w:r>
              <w:t>2-й рейтинг</w:t>
            </w:r>
          </w:p>
        </w:tc>
        <w:tc>
          <w:tcPr>
            <w:tcW w:w="0" w:type="auto"/>
          </w:tcPr>
          <w:p>
            <w:r>
              <w:t>Технико-экономическое обоснование лучшего варианта механизации.</w:t>
            </w:r>
          </w:p>
        </w:tc>
        <w:tc>
          <w:tcPr>
            <w:tcW w:w="0" w:type="auto"/>
            <w:vMerge w:val="restart"/>
          </w:tcPr>
          <w:p>
            <w:pPr>
              <w:jc w:val="center"/>
            </w:pPr>
            <w:r>
              <w:t>0-100</w:t>
            </w:r>
          </w:p>
        </w:tc>
      </w:tr>
      <w:tr>
        <w:tc>
          <w:tcPr>
            <w:tcW w:w="0" w:type="auto"/>
            <w:vMerge/>
          </w:tcPr>
          <w:p>
            <w:pPr>
              <w:jc w:val="center"/>
            </w:pPr>
          </w:p>
        </w:tc>
        <w:tc>
          <w:tcPr>
            <w:tcW w:w="0" w:type="auto"/>
          </w:tcPr>
          <w:p>
            <w:r>
              <w:t>Составление таблиц по эксплуатационным материалам и ТЭП</w:t>
            </w:r>
          </w:p>
        </w:tc>
        <w:tc>
          <w:tcPr>
            <w:tcW w:w="0" w:type="auto"/>
            <w:vMerge/>
          </w:tcPr>
          <w:p>
            <w:pPr>
              <w:jc w:val="center"/>
            </w:pPr>
          </w:p>
        </w:tc>
      </w:tr>
      <w:tr>
        <w:tc>
          <w:tcPr>
            <w:tcW w:w="0" w:type="auto"/>
            <w:vMerge/>
          </w:tcPr>
          <w:p>
            <w:pPr>
              <w:jc w:val="center"/>
            </w:pPr>
          </w:p>
        </w:tc>
        <w:tc>
          <w:tcPr>
            <w:tcW w:w="0" w:type="auto"/>
          </w:tcPr>
          <w:p>
            <w:r>
              <w:t>Производство работ и техника безопасности</w:t>
            </w:r>
          </w:p>
        </w:tc>
        <w:tc>
          <w:tcPr>
            <w:tcW w:w="0" w:type="auto"/>
            <w:vMerge/>
          </w:tcPr>
          <w:p>
            <w:pPr>
              <w:jc w:val="center"/>
            </w:pPr>
          </w:p>
        </w:tc>
      </w:tr>
      <w:tr>
        <w:tc>
          <w:tcPr>
            <w:tcW w:w="0" w:type="auto"/>
            <w:vMerge/>
          </w:tcPr>
          <w:p>
            <w:pPr>
              <w:jc w:val="center"/>
            </w:pPr>
          </w:p>
        </w:tc>
        <w:tc>
          <w:tcPr>
            <w:tcW w:w="0" w:type="auto"/>
          </w:tcPr>
          <w:p>
            <w:r>
              <w:t>Выполнение графической части</w:t>
            </w:r>
          </w:p>
        </w:tc>
        <w:tc>
          <w:tcPr>
            <w:tcW w:w="0" w:type="auto"/>
            <w:vMerge/>
          </w:tcPr>
          <w:p>
            <w:pPr>
              <w:jc w:val="center"/>
            </w:pPr>
          </w:p>
        </w:tc>
      </w:tr>
      <w:tr>
        <w:tc>
          <w:p>
            <w:pPr>
              <w:jc w:val="center"/>
            </w:pPr>
            <w:r>
              <w:t>Итоговый контроль</w:t>
            </w:r>
          </w:p>
        </w:tc>
        <w:tc>
          <w:tcPr>
            <w:hMerge w:val="restart"/>
          </w:tcPr>
          <w:p>
            <w:r>
              <w:t>курсовая работа, экзамен</w:t>
            </w:r>
          </w:p>
        </w:tc>
        <w:tc>
          <w:p>
            <w:pPr>
              <w:jc w:val="center"/>
            </w:pPr>
            <w:r>
              <w:t>0-100</w:t>
            </w:r>
          </w:p>
        </w:tc>
      </w:tr>
    </w:tbl>
    <w:p/>
    <w:p>
      <w:pPr>
        <w:jc w:val="center"/>
      </w:pPr>
      <w:r>
        <w:rPr>
          <w:b w:val="1"/>
        </w:rPr>
        <w:t>3.1 Политика оценивания результатов обучения по видам работ</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Вид работы</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Отлично</w:t>
            </w:r>
          </w:p>
        </w:tc>
        <w:tc>
          <w:p>
            <w:pPr>
              <w:jc w:val="center"/>
            </w:pPr>
            <w:r>
              <w:rPr>
                <w:b w:val="1"/>
                <w:sz w:val="20"/>
              </w:rPr>
              <w:t>Хорошо</w:t>
            </w:r>
          </w:p>
        </w:tc>
        <w:tc>
          <w:p>
            <w:pPr>
              <w:jc w:val="center"/>
            </w:pPr>
            <w:r>
              <w:rPr>
                <w:b w:val="1"/>
                <w:sz w:val="20"/>
              </w:rPr>
              <w:t>Удовлетворительно</w:t>
              <w:t/>
            </w:r>
          </w:p>
        </w:tc>
        <w:tc>
          <w:p>
            <w:pPr>
              <w:jc w:val="center"/>
            </w:pPr>
            <w:r>
              <w:rPr>
                <w:b w:val="1"/>
                <w:sz w:val="20"/>
              </w:rPr>
              <w:t>Неудовлетворительно</w:t>
              <w:t/>
            </w:r>
          </w:p>
        </w:tc>
      </w:tr>
      <w:tr>
        <w:tc>
          <w:p>
            <w:r>
              <w:rPr>
                <w:sz w:val="20"/>
              </w:rPr>
              <w:t>лекции</w:t>
            </w:r>
          </w:p>
        </w:tc>
        <w:tc>
          <w:p>
            <w:r>
              <w:rPr>
                <w:sz w:val="20"/>
              </w:rPr>
              <w:t>Разбирается в основных методах и способах технологии строительного производства</w:t>
            </w:r>
          </w:p>
        </w:tc>
        <w:tc>
          <w:p>
            <w:r>
              <w:rPr>
                <w:sz w:val="20"/>
              </w:rPr>
              <w:t>Разбирается в основных методах технологии строительного производства, но недостаточно знает способы выполнения строительно-монтажных работ.</w:t>
            </w:r>
          </w:p>
        </w:tc>
        <w:tc>
          <w:p>
            <w:r>
              <w:rPr>
                <w:sz w:val="20"/>
              </w:rPr>
              <w:t>Недостаточно знает основные методы и способы выполнения строительно-монтажных работ.</w:t>
            </w:r>
          </w:p>
        </w:tc>
        <w:tc>
          <w:p>
            <w:r>
              <w:rPr>
                <w:sz w:val="20"/>
              </w:rPr>
              <w:t>Не владеет знаниями основных методов и способов выполнения строительно-монтажных работ</w:t>
            </w:r>
          </w:p>
        </w:tc>
      </w:tr>
      <w:tr>
        <w:tc>
          <w:p>
            <w:r>
              <w:rPr>
                <w:sz w:val="20"/>
              </w:rPr>
              <w:t>Практика</w:t>
            </w:r>
          </w:p>
        </w:tc>
        <w:tc>
          <w:p>
            <w:r>
              <w:rPr>
                <w:sz w:val="20"/>
              </w:rPr>
              <w:t>Знает все виды расчетов и выбора машин и механизмов для выполнения строительно-монтажных работ.</w:t>
            </w:r>
          </w:p>
        </w:tc>
        <w:tc>
          <w:p>
            <w:r>
              <w:rPr>
                <w:sz w:val="20"/>
              </w:rPr>
              <w:t>Знает способы выбора машин и механизмов для выполнения строительно-монтажных работ.</w:t>
            </w:r>
          </w:p>
        </w:tc>
        <w:tc>
          <w:p>
            <w:r>
              <w:rPr>
                <w:sz w:val="20"/>
              </w:rPr>
              <w:t>Не достаточно знает способы выбора и расчета машин для строительно-монтажных работ.</w:t>
            </w:r>
          </w:p>
        </w:tc>
        <w:tc>
          <w:p>
            <w:r>
              <w:rPr>
                <w:sz w:val="20"/>
              </w:rPr>
              <w:t>Не знает способы выбора и расчета машин для строительно-монтажных работ.</w:t>
            </w:r>
          </w:p>
        </w:tc>
      </w:tr>
    </w:tbl>
    <w:p/>
    <w:p>
      <w:pPr>
        <w:ind w:firstLine="567"/>
      </w:pPr>
      <w:r>
        <w:t>Итоговая оценка знаний обучающего по дисциплине осуществляется по 100 балльной системе и включает:</w:t>
      </w:r>
    </w:p>
    <w:p>
      <w:pPr>
        <w:ind w:firstLine="567"/>
      </w:pPr>
      <w:r>
        <w:t>- 60% результатов текущей успеваемости;</w:t>
      </w:r>
    </w:p>
    <w:p>
      <w:pPr>
        <w:ind w:firstLine="567"/>
      </w:pPr>
      <w:r>
        <w:t>- 40% результата, полученного на экзамене.</w:t>
      </w:r>
    </w:p>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Буквенная система оценки учебных достижений обучающихся, соответствующая цифровому эквиваленту по четырехбалльной системе:</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Оценка по буквенной системе</w:t>
            </w:r>
          </w:p>
        </w:tc>
        <w:tc>
          <w:tcPr>
            <w:tcW w:w="900" w:type="pct"/>
          </w:tcPr>
          <w:p>
            <w:pPr>
              <w:jc w:val="center"/>
            </w:pPr>
            <w:r>
              <w:t>Цифровой эквивалент</w:t>
            </w:r>
          </w:p>
        </w:tc>
        <w:tc>
          <w:tcPr>
            <w:tcW w:w="800" w:type="pct"/>
          </w:tcPr>
          <w:p>
            <w:pPr>
              <w:jc w:val="center"/>
            </w:pPr>
            <w:r>
              <w:t>Баллы (%-ное содержание)</w:t>
            </w:r>
          </w:p>
        </w:tc>
        <w:tc>
          <w:tcPr>
            <w:tcW w:w="800" w:type="pct"/>
          </w:tcPr>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Отлично</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Хорошо</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ПОЛИТИКА ДИСЦИПЛИНЫ</w:t>
      </w:r>
    </w:p>
    <w:p/>
    <w:p>
      <w:pPr>
        <w:ind w:firstLine="567"/>
      </w:pPr>
      <w:r>
        <w:t>Обучающийся обязан:</w:t>
      </w:r>
    </w:p>
    <w:p>
      <w:pPr>
        <w:ind w:firstLine="567"/>
      </w:pPr>
      <w: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Степень освоения учебных материалов проверяется устными и письменными опросами, и тестами.</w:t>
      </w:r>
    </w:p>
    <w:p/>
    <w:p>
      <w:pPr>
        <w:jc w:val="center"/>
      </w:pPr>
      <w:r>
        <w:rPr>
          <w:b w:val="1"/>
        </w:rPr>
        <w:t>5 СПИСОК РЕКОМЕНДУЕМОЙ ЛИТЕРАТУРЫ</w:t>
      </w:r>
    </w:p>
    <w:p/>
    <w:p>
      <w:pPr>
        <w:jc w:val="center"/>
      </w:pPr>
      <w:r>
        <w:rPr>
          <w:b w:val="1"/>
        </w:rPr>
        <w:t>5.1 Основная литература</w:t>
      </w:r>
    </w:p>
    <w:p/>
    <w:p>
      <w:pPr>
        <w:ind w:firstLine="567"/>
      </w:pPr>
      <w:r>
        <w:t>1. 1. Ю. А. В. А. Казаков А. Н. Бирюков А.Г. Гольцев Прораб знает все! Настольная книга демонтажника-строителя. — СПб.: ООО «Первый издательско-полиграфический холдинг», 2024. — 328 с. : ил. 2 Ф., Фальк Б., Технология строительного производства. Учебное пособие, Астана : Фолиант, 2021. - 368с.
2. Кожас А.К., Пчельникова Ю.Н. Учебное пособие по дисциплине «Технология строительного производства I» «Проектирование производства земляных работ». Караганда 2014 г. – 61 с.
3. Кожас А.К., Пчельникова Ю.Н. Учебное пособие по дисциплине «Технология строительного производства I» «Проектирование производства земляных работ при вертикальной планировке площадки» для выполнения курсовой работы». Караганда 2015 г. – 52 с.
4. Соколов, Г.К. Технология и организация строительства.. / Г.К. Соколов. - М.: Academia, 2018. - 124 c.
5. Соколов, Г.К. Технология и организация строительства: Учебник / Г.К. Соколов. - М.: Academia, 2018. - 112 c.
6. Стаценко А.С., Рудомин Е.Н., Основина Л.Г., Мальцевич Н.В., Основин С.В., Мажайский Ю.А., Ревич Я.Л., Технология строительного производства: Учебник - М.: ЛитРес, 2016.-377с.
7. Хамзин С.Қ. Жұмыстарының технологиясы және ұйымдастырылуы, Оқу құралы. - Астана: Фолиант, 2020 ж. - 248 б.
8. Гольцев А.Г., Третьяков В.В., Большаков Д.В., Титов М.М., Учебное пособие по Технологии строительного производства. ВКГТУ, 2014 г.
9. Соколов Г.К., Технология строительного производства 2е издание: Учебник - М.: Издательский центр «Академия», 2014. - 544 с.</w:t>
      </w:r>
    </w:p>
    <w:p/>
    <w:p>
      <w:pPr>
        <w:jc w:val="center"/>
      </w:pPr>
      <w:r>
        <w:rPr>
          <w:b w:val="1"/>
        </w:rPr>
        <w:t>5.2 Дополнительная литература</w:t>
      </w:r>
    </w:p>
    <w:p/>
    <w:p>
      <w:pPr>
        <w:ind w:firstLine="567"/>
      </w:pPr>
      <w:r>
        <w:t>1. 10. Соколов Г.К., Технология строительного производства : учеб.пособие. - М. : Академия, 2006. 11. Белецкий Б.Ф., Технология и механизация строительного производства : учебник для вузов . Изд. 3-е. - Ростов н/Д : Феникс, 2004.
12. Хамзин С.К., . Основы строительного производства : учебник. - Астана : Фолиант, 2006. 13. Хамзин С.С., Карасев С.К. Технология строительного производства. Пособие по курсовому и дипломному проектированию. Учебное пособие. – М.: Высшая школа, 1989.
14. Хамзин С.К., Таженов А.Е. Проектирование земляных работ и устройство фундаментов. Учебное пособие. – М.: ВПЗИ, 1990.
15. Толкынбаев Т.А., Технология и организация ремонтно-строительных работ: учеб. пособие. - Усть-Каменогорск : ВКГТУ, 2001.</w:t>
      </w:r>
    </w:p>
    <w:p>
      <w:pPr>
        <w:ind w:firstLine="567"/>
      </w:pPr>
      <w:r>
        <w:t>2. IPR SMART http://www.iprbookshop.ru</w:t>
      </w:r>
    </w:p>
    <w:p>
      <w:pPr>
        <w:ind w:firstLine="567"/>
      </w:pPr>
      <w:r>
        <w:t>3. ScienceDirect - http://www.sciencedirect.com.</w:t>
      </w:r>
    </w:p>
    <w:p>
      <w:pPr>
        <w:ind w:firstLine="567"/>
      </w:pPr>
      <w:r>
        <w:t>4.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Интегрированная система менеджмента</w:t>
          </w:r>
        </w:p>
      </w:tc>
      <w:tc>
        <w:tcPr>
          <w:vAlign w:val="center"/>
        </w:tcPr>
        <w:p>
          <w:pPr>
            <w:pStyle w:val="header"/>
          </w:pPr>
          <w:r>
            <w:t>И ВКТУ 026-I-2023</w:t>
          </w:r>
        </w:p>
        <w:p>
          <w:pPr>
            <w:pStyle w:val="header"/>
          </w:pPr>
          <w:r>
            <w:t>Разработка и оформление Рабочей учебной программы (Силлабус) в НАО «ВКТУ имени Д. Серикбаева»</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